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A73C60" w:rsidRPr="00C813DF" w14:paraId="669DEE30" w14:textId="77777777" w:rsidTr="0008517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5A65E57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GoBack"/>
            <w:bookmarkEnd w:id="0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1A7E1BBB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72FA8C87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10EE0EB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17B6EC61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5F9708AC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</w:p>
          <w:p w14:paraId="40349A9B" w14:textId="77777777" w:rsidR="00A73C60" w:rsidRPr="00C813DF" w:rsidRDefault="00A73C60" w:rsidP="0008517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D1C0A4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77C2CA5C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06DA2EB3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7B3E457E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EFCE305" w14:textId="77777777" w:rsidR="00A73C60" w:rsidRPr="00C813DF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53C78A31" w14:textId="77777777" w:rsidR="00A73C60" w:rsidRDefault="00A73C60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Cs w:val="28"/>
        </w:rPr>
      </w:pPr>
    </w:p>
    <w:p w14:paraId="290D6314" w14:textId="77777777" w:rsidR="00A73C60" w:rsidRDefault="00A73C60" w:rsidP="00A73C6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019EB19D" w14:textId="004BAFD8" w:rsidR="00A73C60" w:rsidRPr="00413B57" w:rsidRDefault="00A73C60" w:rsidP="00A73C6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1AF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августа 2022 г. №</w:t>
      </w:r>
      <w:r w:rsidR="00671AFA">
        <w:rPr>
          <w:rFonts w:ascii="Times New Roman" w:hAnsi="Times New Roman"/>
          <w:sz w:val="28"/>
          <w:szCs w:val="28"/>
        </w:rPr>
        <w:t xml:space="preserve"> 61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6CECC0A" w14:textId="66766EBA" w:rsidR="00A73C60" w:rsidRDefault="00A73C60"/>
    <w:p w14:paraId="7B16E3B7" w14:textId="77777777" w:rsidR="00A73C60" w:rsidRPr="00E67719" w:rsidRDefault="00A73C60" w:rsidP="00A73C60">
      <w:pPr>
        <w:jc w:val="center"/>
        <w:rPr>
          <w:b/>
          <w:bCs/>
          <w:kern w:val="32"/>
          <w:szCs w:val="28"/>
        </w:rPr>
      </w:pPr>
      <w:r w:rsidRPr="00E67719">
        <w:rPr>
          <w:b/>
          <w:szCs w:val="28"/>
        </w:rPr>
        <w:t xml:space="preserve">О внесении изменения в Порядок </w:t>
      </w:r>
      <w:r w:rsidRPr="00621FE7">
        <w:rPr>
          <w:b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«Шелангерское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r w:rsidRPr="00DD3744">
        <w:rPr>
          <w:b/>
          <w:szCs w:val="28"/>
        </w:rPr>
        <w:t xml:space="preserve">, утвержденный постановлением </w:t>
      </w:r>
      <w:r w:rsidRPr="00621FE7">
        <w:rPr>
          <w:b/>
          <w:szCs w:val="28"/>
        </w:rPr>
        <w:t xml:space="preserve">администрации муниципального образования  «Шелангерское сельское поселение» от 28 апреля 2014 года № 51а </w:t>
      </w:r>
      <w:r w:rsidRPr="00621FE7">
        <w:rPr>
          <w:b/>
          <w:szCs w:val="28"/>
        </w:rPr>
        <w:br/>
      </w:r>
    </w:p>
    <w:p w14:paraId="41472E7F" w14:textId="5B6F7615" w:rsidR="000A71ED" w:rsidRDefault="000A71ED" w:rsidP="000A71ED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A73C60" w:rsidRPr="00E67719">
        <w:rPr>
          <w:szCs w:val="28"/>
        </w:rPr>
        <w:t xml:space="preserve">В соответствии с Федеральным законом от 06 октября 2003 года </w:t>
      </w:r>
      <w:r w:rsidR="00A73C60" w:rsidRPr="00E67719">
        <w:rPr>
          <w:szCs w:val="28"/>
        </w:rPr>
        <w:br/>
        <w:t xml:space="preserve">№ 131-ФЗ «Об общих принципах организации местного самоуправления </w:t>
      </w:r>
      <w:r w:rsidR="00A73C60" w:rsidRPr="00E67719">
        <w:rPr>
          <w:szCs w:val="28"/>
        </w:rPr>
        <w:br/>
        <w:t xml:space="preserve">в Российской Федерации», Указом Президента РФ от 08 июля 2013 года </w:t>
      </w:r>
      <w:r w:rsidR="00A73C60" w:rsidRPr="00E67719">
        <w:rPr>
          <w:szCs w:val="28"/>
        </w:rPr>
        <w:br/>
        <w:t xml:space="preserve">№ 613 «Вопросы противодействия коррупции», </w:t>
      </w:r>
      <w:hyperlink r:id="rId5" w:tgtFrame="Logical" w:history="1">
        <w:r w:rsidR="00A73C60" w:rsidRPr="00E67719">
          <w:rPr>
            <w:szCs w:val="28"/>
          </w:rPr>
          <w:t>Уставом</w:t>
        </w:r>
      </w:hyperlink>
      <w:r w:rsidR="00A73C60" w:rsidRPr="00E67719">
        <w:rPr>
          <w:szCs w:val="28"/>
        </w:rPr>
        <w:t xml:space="preserve"> </w:t>
      </w:r>
      <w:r w:rsidR="00A73C60" w:rsidRPr="00621FE7">
        <w:rPr>
          <w:szCs w:val="28"/>
        </w:rPr>
        <w:t>Шелангерск</w:t>
      </w:r>
      <w:r w:rsidR="00A73C60" w:rsidRPr="00057A82">
        <w:rPr>
          <w:szCs w:val="28"/>
        </w:rPr>
        <w:t>ого сельского поселения</w:t>
      </w:r>
      <w:r w:rsidR="00A73C60" w:rsidRPr="00E67719">
        <w:rPr>
          <w:szCs w:val="28"/>
        </w:rPr>
        <w:t xml:space="preserve"> </w:t>
      </w:r>
      <w:r w:rsidR="00A73C60" w:rsidRPr="00621FE7">
        <w:rPr>
          <w:szCs w:val="28"/>
        </w:rPr>
        <w:t>Шелангерск</w:t>
      </w:r>
      <w:r w:rsidR="00A73C60" w:rsidRPr="00E67719">
        <w:rPr>
          <w:szCs w:val="28"/>
        </w:rPr>
        <w:t xml:space="preserve">ая </w:t>
      </w:r>
      <w:r w:rsidR="00A73C60" w:rsidRPr="00057A82">
        <w:rPr>
          <w:szCs w:val="28"/>
        </w:rPr>
        <w:t>сельск</w:t>
      </w:r>
      <w:r w:rsidR="00A73C60" w:rsidRPr="00E67719">
        <w:rPr>
          <w:szCs w:val="28"/>
        </w:rPr>
        <w:t xml:space="preserve">ая администрация </w:t>
      </w:r>
    </w:p>
    <w:p w14:paraId="5053EB82" w14:textId="77777777" w:rsidR="000A71ED" w:rsidRDefault="000A71ED" w:rsidP="000A71ED">
      <w:pPr>
        <w:jc w:val="center"/>
        <w:rPr>
          <w:szCs w:val="28"/>
        </w:rPr>
      </w:pPr>
    </w:p>
    <w:p w14:paraId="382ADCB7" w14:textId="35C08737" w:rsidR="00A73C60" w:rsidRPr="00E67719" w:rsidRDefault="00A73C60" w:rsidP="000A71ED">
      <w:pPr>
        <w:jc w:val="center"/>
        <w:rPr>
          <w:szCs w:val="28"/>
        </w:rPr>
      </w:pPr>
      <w:r w:rsidRPr="00E67719">
        <w:rPr>
          <w:szCs w:val="28"/>
        </w:rPr>
        <w:t>ПОСТАНОВ</w:t>
      </w:r>
      <w:r w:rsidR="00D96D22">
        <w:rPr>
          <w:szCs w:val="28"/>
        </w:rPr>
        <w:t>ЛЯЕТ</w:t>
      </w:r>
      <w:r w:rsidRPr="00E67719">
        <w:rPr>
          <w:szCs w:val="28"/>
        </w:rPr>
        <w:t>:</w:t>
      </w:r>
    </w:p>
    <w:p w14:paraId="5F622E6C" w14:textId="77777777" w:rsidR="00A73C60" w:rsidRPr="00E67719" w:rsidRDefault="00A73C60" w:rsidP="00A73C60">
      <w:pPr>
        <w:jc w:val="both"/>
        <w:rPr>
          <w:szCs w:val="28"/>
        </w:rPr>
      </w:pPr>
    </w:p>
    <w:p w14:paraId="549BCC2F" w14:textId="77777777" w:rsidR="00A73C60" w:rsidRPr="00621FE7" w:rsidRDefault="00A73C60" w:rsidP="00A73C60">
      <w:pPr>
        <w:ind w:firstLine="708"/>
        <w:jc w:val="both"/>
        <w:rPr>
          <w:szCs w:val="28"/>
        </w:rPr>
      </w:pPr>
      <w:r w:rsidRPr="00E67719">
        <w:rPr>
          <w:szCs w:val="28"/>
        </w:rPr>
        <w:t xml:space="preserve">1. Внести в </w:t>
      </w:r>
      <w:r w:rsidRPr="00DD3744">
        <w:rPr>
          <w:szCs w:val="28"/>
        </w:rPr>
        <w:t xml:space="preserve">Порядок </w:t>
      </w:r>
      <w:r w:rsidRPr="00621FE7">
        <w:rPr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«Шелангерское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опубликования, утвержденный постановлением администрации муниципального образования  «Шелангерское сельское поселение» от 28 апреля 2014 года № 51а</w:t>
      </w:r>
      <w:r>
        <w:rPr>
          <w:szCs w:val="28"/>
        </w:rPr>
        <w:t xml:space="preserve"> </w:t>
      </w:r>
      <w:r>
        <w:rPr>
          <w:szCs w:val="28"/>
        </w:rPr>
        <w:br/>
        <w:t xml:space="preserve">(в ред. </w:t>
      </w:r>
      <w:r w:rsidRPr="00057A82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621FE7">
        <w:rPr>
          <w:szCs w:val="28"/>
        </w:rPr>
        <w:t>24 февраля 2015 года № 18, от 05 августа 2020 года № 72</w:t>
      </w:r>
      <w:r w:rsidRPr="00057A82">
        <w:rPr>
          <w:szCs w:val="28"/>
        </w:rPr>
        <w:t>)</w:t>
      </w:r>
      <w:r w:rsidRPr="00E67719">
        <w:rPr>
          <w:szCs w:val="28"/>
        </w:rPr>
        <w:t>, следующее изменение:</w:t>
      </w:r>
    </w:p>
    <w:p w14:paraId="107DFCA9" w14:textId="77777777" w:rsidR="00A73C60" w:rsidRPr="00E67719" w:rsidRDefault="00A73C60" w:rsidP="00A73C60">
      <w:pPr>
        <w:numPr>
          <w:ilvl w:val="1"/>
          <w:numId w:val="1"/>
        </w:numPr>
        <w:jc w:val="both"/>
        <w:rPr>
          <w:szCs w:val="28"/>
        </w:rPr>
      </w:pPr>
      <w:r w:rsidRPr="00E67719">
        <w:rPr>
          <w:szCs w:val="28"/>
        </w:rPr>
        <w:t xml:space="preserve">подпункт «Г» пункта 2 изложить в следующей редакции: </w:t>
      </w:r>
    </w:p>
    <w:p w14:paraId="4C52A274" w14:textId="77777777" w:rsidR="00A73C60" w:rsidRPr="00FA1EE4" w:rsidRDefault="00A73C60" w:rsidP="00A73C60">
      <w:pPr>
        <w:ind w:firstLine="708"/>
        <w:jc w:val="both"/>
        <w:rPr>
          <w:szCs w:val="28"/>
        </w:rPr>
      </w:pPr>
      <w:r w:rsidRPr="00FA1EE4">
        <w:rPr>
          <w:szCs w:val="28"/>
        </w:rPr>
        <w:t xml:space="preserve"> «г) сведения об источниках получения средств, за счет которых совершены сделки по приобретению земельного участка, другого объекта </w:t>
      </w:r>
      <w:r w:rsidRPr="00FA1EE4">
        <w:rPr>
          <w:szCs w:val="28"/>
        </w:rPr>
        <w:lastRenderedPageBreak/>
        <w:t xml:space="preserve">недвижимости, транспортного средства, ценных бумаг (долей участия, паев в уставных (складочных) капиталах организаций) цифровых финансовых активов, цифровой валюты, если общая сумма таких сделок превышает общий доход лица, замещающего должность муниципальной службы в </w:t>
      </w:r>
      <w:r w:rsidRPr="00E21675">
        <w:rPr>
          <w:szCs w:val="28"/>
        </w:rPr>
        <w:t>Шелангерском сельском поселении</w:t>
      </w:r>
      <w:r w:rsidRPr="00FA1EE4">
        <w:rPr>
          <w:szCs w:val="28"/>
        </w:rPr>
        <w:t>, и его супруги (супруга) за три последних года, предшествующих совершению сделки.».</w:t>
      </w:r>
    </w:p>
    <w:p w14:paraId="41AF8A39" w14:textId="77777777" w:rsidR="00A73C60" w:rsidRPr="00E67719" w:rsidRDefault="00A73C60" w:rsidP="00A73C60">
      <w:pPr>
        <w:ind w:firstLine="709"/>
        <w:jc w:val="both"/>
        <w:rPr>
          <w:rFonts w:cs="Arial"/>
          <w:szCs w:val="28"/>
        </w:rPr>
      </w:pPr>
      <w:r w:rsidRPr="00E67719">
        <w:rPr>
          <w:bCs/>
          <w:szCs w:val="28"/>
        </w:rPr>
        <w:t xml:space="preserve">2. Настоящее </w:t>
      </w:r>
      <w:r>
        <w:rPr>
          <w:bCs/>
          <w:szCs w:val="28"/>
        </w:rPr>
        <w:t>постановление</w:t>
      </w:r>
      <w:r w:rsidRPr="00E67719">
        <w:rPr>
          <w:bCs/>
          <w:szCs w:val="28"/>
        </w:rPr>
        <w:t xml:space="preserve"> вступает в силу после его официального</w:t>
      </w:r>
      <w:r w:rsidRPr="00E67719">
        <w:rPr>
          <w:szCs w:val="28"/>
        </w:rPr>
        <w:t xml:space="preserve"> опубликования (обнародования).</w:t>
      </w:r>
    </w:p>
    <w:p w14:paraId="3EE4EC82" w14:textId="77777777" w:rsidR="00A73C60" w:rsidRPr="00E67719" w:rsidRDefault="00A73C60" w:rsidP="00A73C60">
      <w:pPr>
        <w:ind w:firstLine="709"/>
        <w:jc w:val="both"/>
        <w:rPr>
          <w:rFonts w:cs="Arial"/>
          <w:szCs w:val="28"/>
        </w:rPr>
      </w:pPr>
      <w:r w:rsidRPr="00E67719">
        <w:rPr>
          <w:szCs w:val="28"/>
        </w:rPr>
        <w:t xml:space="preserve">3. Контроль за исполнением настоящего </w:t>
      </w:r>
      <w:r>
        <w:rPr>
          <w:bCs/>
          <w:szCs w:val="28"/>
        </w:rPr>
        <w:t>постановления</w:t>
      </w:r>
      <w:r w:rsidRPr="00E67719">
        <w:rPr>
          <w:bCs/>
          <w:szCs w:val="28"/>
        </w:rPr>
        <w:t xml:space="preserve"> </w:t>
      </w:r>
      <w:r w:rsidRPr="00E67719">
        <w:rPr>
          <w:szCs w:val="28"/>
        </w:rPr>
        <w:t xml:space="preserve">оставляю </w:t>
      </w:r>
      <w:r w:rsidRPr="00E67719">
        <w:rPr>
          <w:szCs w:val="28"/>
        </w:rPr>
        <w:br/>
        <w:t>за собой.</w:t>
      </w:r>
    </w:p>
    <w:p w14:paraId="6882C044" w14:textId="53BA8637" w:rsidR="00A73C60" w:rsidRDefault="00A73C60"/>
    <w:p w14:paraId="35BBDA33" w14:textId="02AEB7CA" w:rsidR="00BA650A" w:rsidRDefault="00BA650A"/>
    <w:p w14:paraId="03CD6B05" w14:textId="7A8F5FDA" w:rsidR="00BA650A" w:rsidRDefault="00BA650A"/>
    <w:p w14:paraId="384D8368" w14:textId="77777777" w:rsidR="00BA650A" w:rsidRDefault="00BA650A" w:rsidP="00BA650A">
      <w:pPr>
        <w:ind w:firstLine="709"/>
        <w:contextualSpacing/>
        <w:rPr>
          <w:kern w:val="2"/>
          <w:szCs w:val="28"/>
        </w:rPr>
      </w:pPr>
    </w:p>
    <w:p w14:paraId="10B6FEC2" w14:textId="77777777" w:rsidR="00BA650A" w:rsidRDefault="00BA650A" w:rsidP="00BA650A">
      <w:pPr>
        <w:ind w:firstLine="142"/>
        <w:contextualSpacing/>
        <w:rPr>
          <w:kern w:val="2"/>
          <w:szCs w:val="28"/>
        </w:rPr>
      </w:pPr>
      <w:r>
        <w:rPr>
          <w:kern w:val="2"/>
          <w:szCs w:val="28"/>
        </w:rPr>
        <w:t>И.о. главы</w:t>
      </w:r>
    </w:p>
    <w:p w14:paraId="57580103" w14:textId="6CCA6906" w:rsidR="00BA650A" w:rsidRPr="008441F3" w:rsidRDefault="00BA650A" w:rsidP="00BA650A">
      <w:pPr>
        <w:ind w:firstLine="142"/>
        <w:contextualSpacing/>
        <w:rPr>
          <w:kern w:val="2"/>
          <w:szCs w:val="28"/>
        </w:rPr>
      </w:pPr>
      <w:r>
        <w:rPr>
          <w:kern w:val="2"/>
          <w:szCs w:val="28"/>
        </w:rPr>
        <w:t>Шелангерской сельской администрации                                     Е.В. Васильева</w:t>
      </w:r>
    </w:p>
    <w:p w14:paraId="695D3880" w14:textId="77777777" w:rsidR="00BA650A" w:rsidRDefault="00BA650A"/>
    <w:sectPr w:rsidR="00BA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5"/>
    <w:rsid w:val="000A71ED"/>
    <w:rsid w:val="002C671B"/>
    <w:rsid w:val="003F3FC5"/>
    <w:rsid w:val="00671AFA"/>
    <w:rsid w:val="0085706A"/>
    <w:rsid w:val="00A73C60"/>
    <w:rsid w:val="00BA650A"/>
    <w:rsid w:val="00D96D22"/>
    <w:rsid w:val="00E7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B4DD"/>
  <w15:chartTrackingRefBased/>
  <w15:docId w15:val="{FF574D9F-C518-4508-A5C8-1296C3D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251:8080/content/act/f1f05d73-a2ec-4085-97d4-1c2f9f4250e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2022-08-29T07:37:00Z</dcterms:created>
  <dcterms:modified xsi:type="dcterms:W3CDTF">2022-08-29T07:37:00Z</dcterms:modified>
</cp:coreProperties>
</file>